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978" w:rsidRDefault="00E27978" w:rsidP="00E27978">
      <w:pPr>
        <w:shd w:val="clear" w:color="auto" w:fill="FFFFFF" w:themeFill="background1"/>
        <w:spacing w:before="134" w:after="134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E27978" w:rsidRDefault="00E27978" w:rsidP="00E27978">
      <w:pPr>
        <w:shd w:val="clear" w:color="auto" w:fill="FFFFFF" w:themeFill="background1"/>
        <w:spacing w:before="134" w:after="134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E27978" w:rsidRDefault="00E27978" w:rsidP="00E27978">
      <w:pPr>
        <w:shd w:val="clear" w:color="auto" w:fill="FFFFFF" w:themeFill="background1"/>
        <w:spacing w:before="134" w:after="134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</w:rPr>
      </w:pPr>
    </w:p>
    <w:p w:rsidR="008410F6" w:rsidRPr="00E27978" w:rsidRDefault="008410F6" w:rsidP="00E27978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978">
        <w:rPr>
          <w:rFonts w:ascii="Times New Roman" w:eastAsia="Times New Roman" w:hAnsi="Times New Roman" w:cs="Times New Roman"/>
          <w:sz w:val="28"/>
          <w:szCs w:val="28"/>
        </w:rPr>
        <w:t>Консультация для педагогов</w:t>
      </w:r>
    </w:p>
    <w:p w:rsidR="008410F6" w:rsidRPr="00E27978" w:rsidRDefault="008410F6" w:rsidP="00E27978">
      <w:pPr>
        <w:pStyle w:val="a6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E27978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«Уголок экспериментирования в детском саду»</w:t>
      </w:r>
    </w:p>
    <w:p w:rsidR="008410F6" w:rsidRPr="00E27978" w:rsidRDefault="008410F6" w:rsidP="00E279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797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410F6" w:rsidRPr="00E27978" w:rsidRDefault="008410F6" w:rsidP="00E2797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797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410F6" w:rsidRPr="0065658F" w:rsidRDefault="00E27978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97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1270</wp:posOffset>
            </wp:positionV>
            <wp:extent cx="2466975" cy="1647825"/>
            <wp:effectExtent l="19050" t="0" r="9525" b="0"/>
            <wp:wrapSquare wrapText="bothSides"/>
            <wp:docPr id="5" name="Рисунок 5" descr="Знакомство с приборами для опытов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накомство с приборами для опытов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658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На протяжении всего дошкольного детства, наряду с игровой деятельностью, огромное значение в развитии личности ребёнка, в процессах социализации имеет познавательно-исследовательская деятельность, которая понимается не только как процесс усвоения знаний, умений и навыков, а, главным образом, как поиск знаний, приобретение знаний самостоятельно или под тактичным руководством взрослого.</w:t>
      </w:r>
    </w:p>
    <w:p w:rsidR="008410F6" w:rsidRPr="0065658F" w:rsidRDefault="008410F6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DB6D5F" w:rsidRPr="0065658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5658F">
        <w:rPr>
          <w:rFonts w:ascii="Times New Roman" w:eastAsia="Times New Roman" w:hAnsi="Times New Roman" w:cs="Times New Roman"/>
          <w:sz w:val="28"/>
          <w:szCs w:val="28"/>
        </w:rPr>
        <w:t>Одним из эффективных методов познания закономерностей  и явлений окружающего мира является метод экспериментирования, кот</w:t>
      </w:r>
      <w:r w:rsidR="00DB6D5F" w:rsidRPr="0065658F">
        <w:rPr>
          <w:rFonts w:ascii="Times New Roman" w:eastAsia="Times New Roman" w:hAnsi="Times New Roman" w:cs="Times New Roman"/>
          <w:sz w:val="28"/>
          <w:szCs w:val="28"/>
        </w:rPr>
        <w:t xml:space="preserve">орый относится к познавательному и </w:t>
      </w:r>
      <w:r w:rsidRPr="0065658F">
        <w:rPr>
          <w:rFonts w:ascii="Times New Roman" w:eastAsia="Times New Roman" w:hAnsi="Times New Roman" w:cs="Times New Roman"/>
          <w:sz w:val="28"/>
          <w:szCs w:val="28"/>
        </w:rPr>
        <w:t xml:space="preserve"> речев</w:t>
      </w:r>
      <w:r w:rsidR="00DB6D5F" w:rsidRPr="0065658F">
        <w:rPr>
          <w:rFonts w:ascii="Times New Roman" w:eastAsia="Times New Roman" w:hAnsi="Times New Roman" w:cs="Times New Roman"/>
          <w:sz w:val="28"/>
          <w:szCs w:val="28"/>
        </w:rPr>
        <w:t>ому развитию.</w:t>
      </w:r>
      <w:r w:rsidRPr="0065658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Основная задача ДОУ поддержать и развить в ребенке интерес к исследованиям, открытиям, создать необходимые для этого условия.</w:t>
      </w:r>
    </w:p>
    <w:p w:rsidR="008410F6" w:rsidRPr="0065658F" w:rsidRDefault="008410F6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   Одним из условий решения задач по опытно-экспериментальной деятельности в детском саду является организация развивающей среды. Предметная среда окружает и оказывает влияние на ребенка уже с первых минут его жизни. Основными требованиями, предъявляемыми к среде как развивающему средству, является обеспечение развития активной самостоятельной детской деятельности.</w:t>
      </w:r>
    </w:p>
    <w:p w:rsidR="00DB6D5F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0F6" w:rsidRPr="0065658F" w:rsidRDefault="008410F6" w:rsidP="00DB6D5F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B6D5F" w:rsidRPr="0065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58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B6D5F" w:rsidRPr="0065658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5658F">
        <w:rPr>
          <w:rFonts w:ascii="Times New Roman" w:eastAsia="Times New Roman" w:hAnsi="Times New Roman" w:cs="Times New Roman"/>
          <w:b/>
          <w:sz w:val="28"/>
          <w:szCs w:val="28"/>
        </w:rPr>
        <w:t>Задачи уголка экспериментирования</w:t>
      </w:r>
      <w:r w:rsidR="00DB6D5F" w:rsidRPr="0065658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410F6" w:rsidRPr="0065658F" w:rsidRDefault="008410F6" w:rsidP="00DB6D5F">
      <w:pPr>
        <w:pStyle w:val="a6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развитие первичных естественнонаучных представлений,</w:t>
      </w:r>
    </w:p>
    <w:p w:rsidR="008410F6" w:rsidRPr="0065658F" w:rsidRDefault="008410F6" w:rsidP="00DB6D5F">
      <w:pPr>
        <w:pStyle w:val="a6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наблюдательности,</w:t>
      </w:r>
    </w:p>
    <w:p w:rsidR="008410F6" w:rsidRPr="0065658F" w:rsidRDefault="008410F6" w:rsidP="00DB6D5F">
      <w:pPr>
        <w:pStyle w:val="a6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любознательности,</w:t>
      </w:r>
    </w:p>
    <w:p w:rsidR="008410F6" w:rsidRPr="0065658F" w:rsidRDefault="008410F6" w:rsidP="00DB6D5F">
      <w:pPr>
        <w:pStyle w:val="a6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активности,</w:t>
      </w:r>
    </w:p>
    <w:p w:rsidR="008410F6" w:rsidRPr="0065658F" w:rsidRDefault="008410F6" w:rsidP="00DB6D5F">
      <w:pPr>
        <w:pStyle w:val="a6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мыслительных операций (анализ, сравнение, обобщение, классификация, наблюдение);</w:t>
      </w:r>
    </w:p>
    <w:p w:rsidR="008410F6" w:rsidRPr="0065658F" w:rsidRDefault="008410F6" w:rsidP="00DB6D5F">
      <w:pPr>
        <w:pStyle w:val="a6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формирование умений комплексно обследовать предмет</w:t>
      </w:r>
    </w:p>
    <w:p w:rsidR="008410F6" w:rsidRPr="0065658F" w:rsidRDefault="008410F6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8410F6" w:rsidRPr="0065658F">
        <w:rPr>
          <w:rFonts w:ascii="Times New Roman" w:eastAsia="Times New Roman" w:hAnsi="Times New Roman" w:cs="Times New Roman"/>
          <w:b/>
          <w:sz w:val="28"/>
          <w:szCs w:val="28"/>
        </w:rPr>
        <w:t>Требования при оборудовании уголка экспериментирования в группе</w:t>
      </w:r>
      <w:r w:rsidRPr="0065658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410F6" w:rsidRPr="0065658F" w:rsidRDefault="008410F6" w:rsidP="00DB6D5F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безопасность для жизни и здоровья детей;</w:t>
      </w:r>
    </w:p>
    <w:p w:rsidR="008410F6" w:rsidRPr="0065658F" w:rsidRDefault="008410F6" w:rsidP="00DB6D5F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достаточность;</w:t>
      </w:r>
    </w:p>
    <w:p w:rsidR="008410F6" w:rsidRPr="0065658F" w:rsidRDefault="008410F6" w:rsidP="00DB6D5F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доступность расположения</w:t>
      </w:r>
      <w:r w:rsidR="0065658F" w:rsidRPr="0065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10F6" w:rsidRPr="0065658F" w:rsidRDefault="008410F6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B6D5F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6D5F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6D5F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6D5F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6D5F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6D5F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410F6" w:rsidRPr="0065658F">
        <w:rPr>
          <w:rFonts w:ascii="Times New Roman" w:eastAsia="Times New Roman" w:hAnsi="Times New Roman" w:cs="Times New Roman"/>
          <w:b/>
          <w:sz w:val="28"/>
          <w:szCs w:val="28"/>
        </w:rPr>
        <w:t>В уголке экспериментальной деятельности (мини-лаборатория, центр науки) должны быть выделены:</w:t>
      </w:r>
    </w:p>
    <w:p w:rsidR="008410F6" w:rsidRPr="0065658F" w:rsidRDefault="008410F6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 1) место для постоянной выставки, где размещают музей, различные коллекции. Экспонаты, редкие предметы (раковины, камни, кристаллы, перья и т.п.)</w:t>
      </w:r>
    </w:p>
    <w:p w:rsidR="008410F6" w:rsidRPr="0065658F" w:rsidRDefault="008410F6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 2) место для приборов</w:t>
      </w:r>
    </w:p>
    <w:p w:rsidR="008410F6" w:rsidRPr="0065658F" w:rsidRDefault="008410F6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 Место для хранения материалов (природного, "бросового")</w:t>
      </w:r>
    </w:p>
    <w:p w:rsidR="008410F6" w:rsidRPr="0065658F" w:rsidRDefault="008410F6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 3) место для проведения опытов</w:t>
      </w:r>
    </w:p>
    <w:p w:rsidR="008410F6" w:rsidRPr="0065658F" w:rsidRDefault="008410F6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 4) место для неструктурированных материалов (песок, вода, опилки, стружка, пенопласт и др.)</w:t>
      </w:r>
    </w:p>
    <w:p w:rsidR="008410F6" w:rsidRPr="0065658F" w:rsidRDefault="008410F6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   Материалы данной зоны распределяются по следующим направлениям</w:t>
      </w:r>
      <w:proofErr w:type="gramStart"/>
      <w:r w:rsidRPr="006565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5658F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proofErr w:type="gramEnd"/>
      <w:r w:rsidRPr="0065658F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gramStart"/>
      <w:r w:rsidRPr="0065658F">
        <w:rPr>
          <w:rFonts w:ascii="Times New Roman" w:eastAsia="Times New Roman" w:hAnsi="Times New Roman" w:cs="Times New Roman"/>
          <w:sz w:val="28"/>
          <w:szCs w:val="28"/>
        </w:rPr>
        <w:t>«Песок и вода», «Звук», «Магниты», «Бумага», «Свет», «Стекло и пластмасса», «Резина».</w:t>
      </w:r>
      <w:proofErr w:type="gramEnd"/>
    </w:p>
    <w:p w:rsidR="008410F6" w:rsidRPr="0065658F" w:rsidRDefault="008410F6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410F6" w:rsidRPr="0065658F" w:rsidRDefault="008410F6" w:rsidP="00DB6D5F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DB6D5F" w:rsidRPr="0065658F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65658F">
        <w:rPr>
          <w:rFonts w:ascii="Times New Roman" w:eastAsia="Times New Roman" w:hAnsi="Times New Roman" w:cs="Times New Roman"/>
          <w:b/>
          <w:sz w:val="28"/>
          <w:szCs w:val="28"/>
        </w:rPr>
        <w:t>Уголок экспериментирования делится на следующие компоненты</w:t>
      </w:r>
      <w:r w:rsidR="00DB6D5F" w:rsidRPr="0065658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410F6" w:rsidRPr="0065658F" w:rsidRDefault="008410F6" w:rsidP="00DB6D5F">
      <w:pPr>
        <w:pStyle w:val="a6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Компонент дидактический  </w:t>
      </w:r>
    </w:p>
    <w:p w:rsidR="008410F6" w:rsidRPr="0065658F" w:rsidRDefault="008410F6" w:rsidP="00DB6D5F">
      <w:pPr>
        <w:pStyle w:val="a6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Компонент оборудования       </w:t>
      </w:r>
    </w:p>
    <w:p w:rsidR="008410F6" w:rsidRPr="0065658F" w:rsidRDefault="008410F6" w:rsidP="00DB6D5F">
      <w:pPr>
        <w:pStyle w:val="a6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Компонент стимулирующий</w:t>
      </w:r>
    </w:p>
    <w:p w:rsidR="008410F6" w:rsidRPr="0065658F" w:rsidRDefault="008410F6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410F6" w:rsidRPr="0065658F" w:rsidRDefault="008410F6" w:rsidP="00DB6D5F">
      <w:pPr>
        <w:pStyle w:val="a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i/>
          <w:sz w:val="28"/>
          <w:szCs w:val="28"/>
        </w:rPr>
        <w:t>Дидактический компонент</w:t>
      </w:r>
      <w:r w:rsidR="00DB6D5F" w:rsidRPr="0065658F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Познавательные книги</w:t>
      </w:r>
      <w:r w:rsidRPr="0065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Атласы</w:t>
      </w:r>
      <w:r w:rsidRPr="0065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Тематические альбомы</w:t>
      </w:r>
      <w:r w:rsidRPr="0065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Серии картин с изображением природных сообществ</w:t>
      </w:r>
      <w:r w:rsidRPr="0065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Схемы, таблицы, модели с алгоритмами выполнения опытов</w:t>
      </w:r>
      <w:r w:rsidRPr="006565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Для организации самостоятельной детской деятельности могут быть разработаны:</w:t>
      </w:r>
      <w:r w:rsidRPr="0065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Алгоритмы выполнения опытов</w:t>
      </w:r>
      <w:r w:rsidRPr="00656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карточки-схемы проведения экспериментов, опытов. Совместно с детьми разрабатываются условные обозначения, разрешающие и запрещающие знаки. Правила поведения в уголке экспериментирования</w:t>
      </w:r>
      <w:r w:rsidRPr="0065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10F6" w:rsidRPr="0065658F" w:rsidRDefault="008410F6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410F6" w:rsidRPr="0065658F" w:rsidRDefault="008410F6" w:rsidP="00DB6D5F">
      <w:pPr>
        <w:pStyle w:val="a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i/>
          <w:sz w:val="28"/>
          <w:szCs w:val="28"/>
        </w:rPr>
        <w:t>Компонент оборудования</w:t>
      </w:r>
      <w:r w:rsidR="00DB6D5F" w:rsidRPr="0065658F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приборы-помощники: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микроскоп, лупы, увеличительные стекла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весы, безмен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песочные, механические часы,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компас,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магниты;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портновский метр, линейки, треугольник т.д.</w:t>
      </w:r>
    </w:p>
    <w:p w:rsidR="00DB6D5F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6D5F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6D5F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6D5F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6D5F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0F6" w:rsidRPr="0065658F" w:rsidRDefault="008410F6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B6D5F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B6D5F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7307B" w:rsidRDefault="0047307B" w:rsidP="00DB6D5F">
      <w:pPr>
        <w:pStyle w:val="a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7307B" w:rsidRDefault="0047307B" w:rsidP="00DB6D5F">
      <w:pPr>
        <w:pStyle w:val="a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7307B" w:rsidRDefault="0047307B" w:rsidP="00DB6D5F">
      <w:pPr>
        <w:pStyle w:val="a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410F6" w:rsidRPr="0065658F" w:rsidRDefault="008410F6" w:rsidP="00DB6D5F">
      <w:pPr>
        <w:pStyle w:val="a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i/>
          <w:sz w:val="28"/>
          <w:szCs w:val="28"/>
        </w:rPr>
        <w:t xml:space="preserve">Компонент </w:t>
      </w:r>
      <w:r w:rsidR="00DB6D5F" w:rsidRPr="0065658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5658F">
        <w:rPr>
          <w:rFonts w:ascii="Times New Roman" w:eastAsia="Times New Roman" w:hAnsi="Times New Roman" w:cs="Times New Roman"/>
          <w:i/>
          <w:sz w:val="28"/>
          <w:szCs w:val="28"/>
        </w:rPr>
        <w:t>стимулирующий</w:t>
      </w:r>
      <w:r w:rsidR="00DB6D5F" w:rsidRPr="0065658F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разнообразные сосуды из различных материалов (пластмасса, стекло, металл, керамика) разной конфигурации и объема;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сита, воронки разного размера и материала;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природный материал: камешки, глина, песок, ракушки,</w:t>
      </w:r>
      <w:r w:rsidRPr="0065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шишки, перья, мох, листья и др.;</w:t>
      </w:r>
      <w:proofErr w:type="gramEnd"/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утилизированный материал: проволока, кусочки кожи,</w:t>
      </w:r>
      <w:r w:rsidRPr="0065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меха, ткани, пластмассы, пробки и др.;</w:t>
      </w:r>
      <w:proofErr w:type="gramEnd"/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технические материалы: гайки, скрепки, болты, гвоздики и др</w:t>
      </w:r>
      <w:r w:rsidR="008410F6" w:rsidRPr="0065658F">
        <w:rPr>
          <w:rFonts w:ascii="Times New Roman" w:eastAsia="Times New Roman" w:hAnsi="Times New Roman" w:cs="Times New Roman"/>
          <w:i/>
          <w:iCs/>
          <w:sz w:val="28"/>
          <w:szCs w:val="28"/>
        </w:rPr>
        <w:t>.;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разные виды бумаги: обычная, картон, наждачная, копировальная и др.;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красители: пищевые и непищевые (гуашь, акварельные краски</w:t>
      </w:r>
      <w:proofErr w:type="gramStart"/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медицинские материалы: пипетки, колбы, деревянные палочки, шприцы (без игл), мерные ложки мензурки, резиновые груши и др.;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прочие материалы: зеркала, воздушные шары, масло, мука, соль, сахар, цветные и прозрачные стекла, и др.</w:t>
      </w:r>
      <w:proofErr w:type="gramEnd"/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 xml:space="preserve">В качестве лабораторной посуды используются стаканчики из-под йогуртов, из-под мороженого, пластиковые бутылочки. Наглядно показывают детям возможность вторичного использования материалов, которые в избытке выбрасываются и загрязняют окружающую среду. Это очень важный воспитательный момент. Важно, чтобы все было подписано или нарисованы схемы – обозначения. Можно использовать различные баночки с крышками и </w:t>
      </w:r>
      <w:proofErr w:type="gramStart"/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киндер</w:t>
      </w:r>
      <w:proofErr w:type="gramEnd"/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 xml:space="preserve"> – сюрпризы.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Материал для проведения опытов в уголке экспериментирования меняется в соответствии с планом работы</w:t>
      </w:r>
    </w:p>
    <w:p w:rsidR="00DB6D5F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 xml:space="preserve">Опыты помогают развивать мышление, логику, творчество ребенка, позволяют наглядно показать связь между живым и не живым в природе. </w:t>
      </w:r>
      <w:r w:rsidRPr="0065658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Исследования представляют возможности ребенку самому найти ответы на вопросы “Как?” “Почему?”.</w:t>
      </w:r>
    </w:p>
    <w:p w:rsidR="008410F6" w:rsidRPr="0065658F" w:rsidRDefault="008410F6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Китайская пословица гласит “Расскажи - и я забуду, покажи - и я запомню, дай попробовать - и я пойму”. 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Грамотное сочетание материалов и оборудования в уголке экспериментирования способствуют овладению детьми средствами познавательной деятельности, способам действий, обследованию объектов, расширению познавательного опыта.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Процесс познания, освоение новых знаний очень важны для меня, поэтому я считаю, что в детском саду не должно быть четкой границы между обыденной жизнью и экспериментированием, ведь экспериментирование не самоцель, а только способ ознакомления детей с миром, в котором им предстоит жить!</w:t>
      </w:r>
    </w:p>
    <w:p w:rsidR="00DB6D5F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6D5F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6D5F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6D5F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6D5F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6D5F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0F6" w:rsidRPr="0065658F" w:rsidRDefault="008410F6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</w:t>
      </w:r>
    </w:p>
    <w:p w:rsid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</w:t>
      </w:r>
      <w:r w:rsidRPr="0065658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8410F6" w:rsidRPr="0065658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В уголке экспериментальной деятельности в младшей группе должны быть</w:t>
      </w:r>
      <w:r w:rsidR="00DB6D5F" w:rsidRPr="0065658F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книги познавательного характера для младшего возраста;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тематические альбомы;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коллекции: семена разных растений, шишки, камешки, коллекции "Подарки": (зимы, весны, осени), "Ткани",  "Бумага", "Пуговицы"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мини-музей (тематика различна, например "камни", чудеса из стекла" и др.)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песок, глина;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набор игрушек резиновых и пластмассовых для игр в воде;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материалы для игр с мыльной пеной,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красители - пищевые и непищевые (гуашь, акварельные краски и др.).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семена бобов, фасоли, гороха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некоторые пищевые продукты (сахар, соль, крахмал, мука)</w:t>
      </w:r>
    </w:p>
    <w:p w:rsidR="008410F6" w:rsidRPr="0065658F" w:rsidRDefault="008410F6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B6D5F" w:rsidRPr="0065658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5658F">
        <w:rPr>
          <w:rFonts w:ascii="Times New Roman" w:eastAsia="Times New Roman" w:hAnsi="Times New Roman" w:cs="Times New Roman"/>
          <w:sz w:val="28"/>
          <w:szCs w:val="28"/>
        </w:rPr>
        <w:t> Простейшие приборы и приспособления:</w:t>
      </w:r>
    </w:p>
    <w:p w:rsidR="00DB6D5F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 xml:space="preserve">лупы, </w:t>
      </w:r>
    </w:p>
    <w:p w:rsidR="00DB6D5F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 xml:space="preserve">сосуды  для воды, </w:t>
      </w:r>
    </w:p>
    <w:p w:rsidR="00DB6D5F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 xml:space="preserve">"ящик ощущений" (чудесный мешочек), </w:t>
      </w:r>
    </w:p>
    <w:p w:rsidR="00DB6D5F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 xml:space="preserve">зеркальце для игр с "солнечным зайчиком", 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контейнеры из "киндер-сюрпризов" с отверстиями, внутрь помещены веще</w:t>
      </w:r>
      <w:r w:rsidRPr="0065658F">
        <w:rPr>
          <w:rFonts w:ascii="Times New Roman" w:eastAsia="Times New Roman" w:hAnsi="Times New Roman" w:cs="Times New Roman"/>
          <w:sz w:val="28"/>
          <w:szCs w:val="28"/>
        </w:rPr>
        <w:t>ства и травы с разными запахами,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"бросовый материал": веревки, шнурки, тесьма, катушки деревянные, прищепки, пробки</w:t>
      </w:r>
      <w:r w:rsidR="0065658F" w:rsidRPr="0065658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семена бобов, фасоли, гороха</w:t>
      </w:r>
      <w:r w:rsidRPr="0065658F">
        <w:rPr>
          <w:rFonts w:ascii="Times New Roman" w:eastAsia="Times New Roman" w:hAnsi="Times New Roman" w:cs="Times New Roman"/>
          <w:sz w:val="28"/>
          <w:szCs w:val="28"/>
        </w:rPr>
        <w:t>,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        </w:t>
      </w: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на видном месте вывешиваются правила работы с материалами, дос</w:t>
      </w:r>
      <w:r w:rsidRPr="0065658F">
        <w:rPr>
          <w:rFonts w:ascii="Times New Roman" w:eastAsia="Times New Roman" w:hAnsi="Times New Roman" w:cs="Times New Roman"/>
          <w:sz w:val="28"/>
          <w:szCs w:val="28"/>
        </w:rPr>
        <w:t>тупные детям  младшего возраста,</w:t>
      </w:r>
    </w:p>
    <w:p w:rsidR="008410F6" w:rsidRPr="0065658F" w:rsidRDefault="00DB6D5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персонажи, наделанные определенными чертам</w:t>
      </w:r>
      <w:proofErr w:type="gramStart"/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 xml:space="preserve">  ("Почемучка") от имени которого м</w:t>
      </w:r>
      <w:r w:rsidR="0065658F" w:rsidRPr="0065658F">
        <w:rPr>
          <w:rFonts w:ascii="Times New Roman" w:eastAsia="Times New Roman" w:hAnsi="Times New Roman" w:cs="Times New Roman"/>
          <w:sz w:val="28"/>
          <w:szCs w:val="28"/>
        </w:rPr>
        <w:t>оделируется проблемная ситуация,</w:t>
      </w: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карточки-схемы проведения экспериментов (заполняется воспитателем): ставится дата, опыт зарисовывается.</w:t>
      </w:r>
    </w:p>
    <w:p w:rsidR="008410F6" w:rsidRPr="0065658F" w:rsidRDefault="008410F6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410F6" w:rsidRPr="0065658F" w:rsidRDefault="008410F6" w:rsidP="00DB6D5F">
      <w:pPr>
        <w:pStyle w:val="a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65658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 </w:t>
      </w:r>
      <w:r w:rsidR="0065658F" w:rsidRPr="0065658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В уголке экспериментальной деятельности в  средней  группе должны быть:</w:t>
      </w: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книги познавательного характера для среднего возраста</w:t>
      </w:r>
      <w:r w:rsidRPr="0065658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тематические альбомы</w:t>
      </w:r>
      <w:r w:rsidRPr="0065658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коллекции: семена разных растений, шишки, камешки, коллекции "Подарки": (зимы, весны, осени), "Ткани", "Бумага", "Пуговицы"</w:t>
      </w:r>
      <w:proofErr w:type="gramEnd"/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мини-музей (тематика различна, например "камни", чудеса из стекла" и др.)</w:t>
      </w:r>
      <w:proofErr w:type="gramStart"/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5658F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       </w:t>
      </w: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песок, глина</w:t>
      </w:r>
      <w:r w:rsidRPr="0065658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набор игрушек резиновых и пластмассовых для игр в воде</w:t>
      </w:r>
      <w:r w:rsidRPr="0065658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материалы для игр с мыльной пеной</w:t>
      </w:r>
      <w:r w:rsidRPr="0065658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красители - пищевые и непищевые (гуашь, акварельные краски и др.).</w:t>
      </w: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семена бобов, фасоли, гороха</w:t>
      </w:r>
      <w:r w:rsidRPr="0065658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некоторые пищевые продукты (сахар, соль, крахмал, мука)</w:t>
      </w:r>
      <w:r w:rsidRPr="00656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658F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658F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658F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0F6" w:rsidRPr="0065658F" w:rsidRDefault="008410F6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Простейшие приборы и приспособления:</w:t>
      </w:r>
    </w:p>
    <w:p w:rsid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 xml:space="preserve">лупы, </w:t>
      </w:r>
    </w:p>
    <w:p w:rsid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 xml:space="preserve">сосуды  для воды, </w:t>
      </w:r>
    </w:p>
    <w:p w:rsid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 xml:space="preserve">"ящик ощущений" (чудесный мешочек), </w:t>
      </w:r>
    </w:p>
    <w:p w:rsid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 xml:space="preserve">зеркальце для игр с "солнечным зайчиком", </w:t>
      </w:r>
    </w:p>
    <w:p w:rsid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контейнеры из "киндер-сюрпризов" с отверстиями, внутрь помещены веще</w:t>
      </w:r>
      <w:r>
        <w:rPr>
          <w:rFonts w:ascii="Times New Roman" w:eastAsia="Times New Roman" w:hAnsi="Times New Roman" w:cs="Times New Roman"/>
          <w:sz w:val="28"/>
          <w:szCs w:val="28"/>
        </w:rPr>
        <w:t>ства и травы с разными запахами</w:t>
      </w: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бросовый материал": веревки, шнурки, тесьма, катушки деревянные, прищепки, пробки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на видном месте вывешиваются правила работы с материалами, доступные детям  младшего в</w:t>
      </w:r>
      <w:r>
        <w:rPr>
          <w:rFonts w:ascii="Times New Roman" w:eastAsia="Times New Roman" w:hAnsi="Times New Roman" w:cs="Times New Roman"/>
          <w:sz w:val="28"/>
          <w:szCs w:val="28"/>
        </w:rPr>
        <w:t>озраста,</w:t>
      </w: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персонажи, наделанные определенными чертами ("почемучка") от имени которого м</w:t>
      </w:r>
      <w:r>
        <w:rPr>
          <w:rFonts w:ascii="Times New Roman" w:eastAsia="Times New Roman" w:hAnsi="Times New Roman" w:cs="Times New Roman"/>
          <w:sz w:val="28"/>
          <w:szCs w:val="28"/>
        </w:rPr>
        <w:t>оделируется проблемная ситуация,</w:t>
      </w: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карточки-схемы проведения экспериментов (заполняется воспитателем): ставится дата, опыт зарисовывается.</w:t>
      </w:r>
    </w:p>
    <w:p w:rsidR="008410F6" w:rsidRPr="0065658F" w:rsidRDefault="008410F6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  </w:t>
      </w:r>
      <w:r w:rsidR="008410F6" w:rsidRPr="0065658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В уголке экспериментальной деятельности</w:t>
      </w:r>
      <w:r w:rsidRPr="0065658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в старших группах должны быть:</w:t>
      </w: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 xml:space="preserve">схемы, таблицы, модели </w:t>
      </w:r>
      <w:r>
        <w:rPr>
          <w:rFonts w:ascii="Times New Roman" w:eastAsia="Times New Roman" w:hAnsi="Times New Roman" w:cs="Times New Roman"/>
          <w:sz w:val="28"/>
          <w:szCs w:val="28"/>
        </w:rPr>
        <w:t>с алгоритмами выполнения опытов,</w:t>
      </w: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серии картин с и</w:t>
      </w:r>
      <w:r>
        <w:rPr>
          <w:rFonts w:ascii="Times New Roman" w:eastAsia="Times New Roman" w:hAnsi="Times New Roman" w:cs="Times New Roman"/>
          <w:sz w:val="28"/>
          <w:szCs w:val="28"/>
        </w:rPr>
        <w:t>зображением природных сообществ,</w:t>
      </w: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книги по</w:t>
      </w:r>
      <w:r>
        <w:rPr>
          <w:rFonts w:ascii="Times New Roman" w:eastAsia="Times New Roman" w:hAnsi="Times New Roman" w:cs="Times New Roman"/>
          <w:sz w:val="28"/>
          <w:szCs w:val="28"/>
        </w:rPr>
        <w:t>знавательного характера, атласы,</w:t>
      </w: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-тематические альбомы,</w:t>
      </w:r>
    </w:p>
    <w:p w:rsid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коллекции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мини-музей (тематика различна, например "Часы бывают разные:",  "Изделия из камня"</w:t>
      </w:r>
      <w:proofErr w:type="gramStart"/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материалы распределены по разделам: "Песок, глина, вода", "Звук", "Магниты", "Бумага", "Свет",  "Стекло", "Резина"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природный материал: камни, ракушки,  спил и листья деревьев, мох, семена, почва разных видов и др.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утилизированный материал: проволока, кусочки кожи, меха, ткани, пластмассы, дерева, пробки и т.д.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технические материалы: гайки, скрепки, болты, гвозди, винтики, шурупы, детали конструктора и т.д.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разные виды бумаги: обычная, картон, наждачная, копировальная и т.д.</w:t>
      </w:r>
    </w:p>
    <w:p w:rsidR="008410F6" w:rsidRPr="0065658F" w:rsidRDefault="008410F6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красители: пищевые и непищевые (гуашь, акварельные краски и др.)</w:t>
      </w:r>
      <w:r w:rsidR="0065658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медицинские материалы: пипетки с закругленными концами, колбы, деревянные палочки, мерные ложки, резиновые груши, шприцы без игл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прочие материалы: зеркала, воздушные шары, масло, мука, соль, сахар, цветные и прозрачные стекла, свечи и др.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сито, воронки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половинки мыльниц, формы для льда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проборы-помощники: увеличительное стекло, песочные часы, микроскопы, лупы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клеенчатые фартуки, нарукавники, резиновые перчатки, тряпки</w:t>
      </w:r>
      <w:proofErr w:type="gramStart"/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0F6" w:rsidRPr="0065658F" w:rsidRDefault="008410F6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410F6" w:rsidRPr="0065658F" w:rsidRDefault="008410F6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410F6" w:rsidRPr="0065658F" w:rsidRDefault="008410F6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Ведение фиксации детского экспериментирования</w:t>
      </w:r>
      <w:r w:rsidR="0065658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Дневник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7307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артотека опытов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410F6" w:rsidRPr="0065658F" w:rsidRDefault="0047307B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хема</w:t>
      </w:r>
      <w:r w:rsidR="0065658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410F6" w:rsidRPr="0065658F" w:rsidRDefault="0047307B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-л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ичные блокноты детей для фиксации результатов опытов</w:t>
      </w:r>
      <w:r w:rsidR="0065658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410F6" w:rsidRPr="0065658F" w:rsidRDefault="0047307B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ини-стен</w:t>
      </w:r>
      <w:proofErr w:type="gramStart"/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д-</w:t>
      </w:r>
      <w:proofErr w:type="gramEnd"/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 xml:space="preserve"> « О чем хочу узнать завтра»</w:t>
      </w:r>
      <w:r w:rsidR="0065658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410F6" w:rsidRPr="0065658F" w:rsidRDefault="0047307B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 xml:space="preserve">арточки подсказки (разрешающие </w:t>
      </w:r>
      <w:proofErr w:type="gramStart"/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-з</w:t>
      </w:r>
      <w:proofErr w:type="gramEnd"/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апрещающие знаки) "Что можно, что нельзя"</w:t>
      </w:r>
      <w:r w:rsidR="0065658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410F6" w:rsidRPr="0065658F" w:rsidRDefault="0047307B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ерсонажи, наделанные определенными чертами ("Незнайка") от имени которого моделируется проблемная ситуация.  </w:t>
      </w:r>
    </w:p>
    <w:p w:rsidR="008410F6" w:rsidRPr="0065658F" w:rsidRDefault="008410F6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Грамотное сочетание материалов и оборудования в уголке экспериментирования способствуют овладению детьми средствами познавательной деятельности, способам действий, обследованию объектов, расширению познавательного опыта.</w:t>
      </w:r>
    </w:p>
    <w:p w:rsidR="008410F6" w:rsidRPr="0065658F" w:rsidRDefault="0065658F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>Процесс познания, освоение новых знаний очень важны для детей</w:t>
      </w:r>
      <w:proofErr w:type="gramStart"/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8410F6" w:rsidRPr="0065658F">
        <w:rPr>
          <w:rFonts w:ascii="Times New Roman" w:eastAsia="Times New Roman" w:hAnsi="Times New Roman" w:cs="Times New Roman"/>
          <w:sz w:val="28"/>
          <w:szCs w:val="28"/>
        </w:rPr>
        <w:t xml:space="preserve"> поэтому в детском саду не должно быть четкой границы между обыденной жизнью и экспериментированием, ведь экспериментирование не самоцель, а только способ ознакомления детей с миром, в котором им предстоит жить!</w:t>
      </w:r>
    </w:p>
    <w:p w:rsidR="008410F6" w:rsidRPr="0065658F" w:rsidRDefault="008410F6" w:rsidP="00DB6D5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8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F23EC" w:rsidRPr="0065658F" w:rsidRDefault="006F23EC" w:rsidP="00DB6D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6F23EC" w:rsidRPr="0065658F" w:rsidSect="0065658F">
      <w:pgSz w:w="11906" w:h="16838"/>
      <w:pgMar w:top="284" w:right="1274" w:bottom="709" w:left="1418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5839"/>
    <w:multiLevelType w:val="multilevel"/>
    <w:tmpl w:val="B56A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991939"/>
    <w:multiLevelType w:val="multilevel"/>
    <w:tmpl w:val="C79A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433DAC"/>
    <w:multiLevelType w:val="hybridMultilevel"/>
    <w:tmpl w:val="9E14E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F1D9F"/>
    <w:multiLevelType w:val="hybridMultilevel"/>
    <w:tmpl w:val="4A9A5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A94F65"/>
    <w:multiLevelType w:val="multilevel"/>
    <w:tmpl w:val="5574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7C6A5E"/>
    <w:multiLevelType w:val="multilevel"/>
    <w:tmpl w:val="D358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7A860DD"/>
    <w:multiLevelType w:val="multilevel"/>
    <w:tmpl w:val="9F7E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7F20B3A"/>
    <w:multiLevelType w:val="hybridMultilevel"/>
    <w:tmpl w:val="7D50D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83A2A"/>
    <w:multiLevelType w:val="multilevel"/>
    <w:tmpl w:val="505E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9F123FB"/>
    <w:multiLevelType w:val="multilevel"/>
    <w:tmpl w:val="2428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38E5A4C"/>
    <w:multiLevelType w:val="multilevel"/>
    <w:tmpl w:val="DA3E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17070AF"/>
    <w:multiLevelType w:val="multilevel"/>
    <w:tmpl w:val="85E6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4C72B78"/>
    <w:multiLevelType w:val="multilevel"/>
    <w:tmpl w:val="CBDA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EC205FB"/>
    <w:multiLevelType w:val="multilevel"/>
    <w:tmpl w:val="2F1C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18D3746"/>
    <w:multiLevelType w:val="multilevel"/>
    <w:tmpl w:val="6210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4346298"/>
    <w:multiLevelType w:val="multilevel"/>
    <w:tmpl w:val="66AE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1E66803"/>
    <w:multiLevelType w:val="multilevel"/>
    <w:tmpl w:val="034A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8A2281B"/>
    <w:multiLevelType w:val="multilevel"/>
    <w:tmpl w:val="C08A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6"/>
  </w:num>
  <w:num w:numId="3">
    <w:abstractNumId w:val="10"/>
  </w:num>
  <w:num w:numId="4">
    <w:abstractNumId w:val="8"/>
  </w:num>
  <w:num w:numId="5">
    <w:abstractNumId w:val="12"/>
  </w:num>
  <w:num w:numId="6">
    <w:abstractNumId w:val="13"/>
  </w:num>
  <w:num w:numId="7">
    <w:abstractNumId w:val="5"/>
  </w:num>
  <w:num w:numId="8">
    <w:abstractNumId w:val="17"/>
  </w:num>
  <w:num w:numId="9">
    <w:abstractNumId w:val="11"/>
  </w:num>
  <w:num w:numId="10">
    <w:abstractNumId w:val="0"/>
  </w:num>
  <w:num w:numId="11">
    <w:abstractNumId w:val="4"/>
  </w:num>
  <w:num w:numId="12">
    <w:abstractNumId w:val="15"/>
  </w:num>
  <w:num w:numId="13">
    <w:abstractNumId w:val="9"/>
  </w:num>
  <w:num w:numId="14">
    <w:abstractNumId w:val="14"/>
  </w:num>
  <w:num w:numId="15">
    <w:abstractNumId w:val="1"/>
  </w:num>
  <w:num w:numId="16">
    <w:abstractNumId w:val="7"/>
  </w:num>
  <w:num w:numId="17">
    <w:abstractNumId w:val="2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10F6"/>
    <w:rsid w:val="0047307B"/>
    <w:rsid w:val="0065658F"/>
    <w:rsid w:val="006F23EC"/>
    <w:rsid w:val="008410F6"/>
    <w:rsid w:val="00A012BB"/>
    <w:rsid w:val="00AB1056"/>
    <w:rsid w:val="00DB6D5F"/>
    <w:rsid w:val="00E2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10F6"/>
    <w:rPr>
      <w:b/>
      <w:bCs/>
    </w:rPr>
  </w:style>
  <w:style w:type="character" w:styleId="a5">
    <w:name w:val="Emphasis"/>
    <w:basedOn w:val="a0"/>
    <w:uiPriority w:val="20"/>
    <w:qFormat/>
    <w:rsid w:val="008410F6"/>
    <w:rPr>
      <w:i/>
      <w:iCs/>
    </w:rPr>
  </w:style>
  <w:style w:type="paragraph" w:styleId="a6">
    <w:name w:val="No Spacing"/>
    <w:uiPriority w:val="1"/>
    <w:qFormat/>
    <w:rsid w:val="00E2797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27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79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melkie.net/wp-content/uploads/2018/02/znakomstvo-s-priborami-dlya-opytov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5</cp:revision>
  <dcterms:created xsi:type="dcterms:W3CDTF">2019-01-30T11:06:00Z</dcterms:created>
  <dcterms:modified xsi:type="dcterms:W3CDTF">2019-02-03T13:14:00Z</dcterms:modified>
</cp:coreProperties>
</file>