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3A" w:rsidRPr="00C223C3" w:rsidRDefault="00DF7B3A" w:rsidP="00DF7B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3C3">
        <w:rPr>
          <w:rFonts w:ascii="Times New Roman" w:hAnsi="Times New Roman" w:cs="Times New Roman"/>
          <w:b/>
          <w:sz w:val="36"/>
          <w:szCs w:val="36"/>
        </w:rPr>
        <w:t>Памятка для родителей</w:t>
      </w:r>
    </w:p>
    <w:p w:rsidR="00DF7B3A" w:rsidRDefault="00DF7B3A" w:rsidP="00DF7B3A">
      <w:pPr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629285</wp:posOffset>
            </wp:positionV>
            <wp:extent cx="1911350" cy="1552575"/>
            <wp:effectExtent l="19050" t="0" r="0" b="0"/>
            <wp:wrapSquare wrapText="bothSides"/>
            <wp:docPr id="2" name="Рисунок 1" descr="C:\Users\User\Desktop\КОРЬ\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РЬ\k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              </w:t>
      </w:r>
      <w:r w:rsidRPr="00C223C3">
        <w:rPr>
          <w:rFonts w:ascii="Times New Roman" w:hAnsi="Times New Roman" w:cs="Times New Roman"/>
          <w:b/>
          <w:color w:val="FF0000"/>
          <w:sz w:val="52"/>
          <w:szCs w:val="52"/>
        </w:rPr>
        <w:t>«Профилактика кори»</w:t>
      </w:r>
    </w:p>
    <w:p w:rsidR="00DF7B3A" w:rsidRPr="00C223C3" w:rsidRDefault="00DF7B3A" w:rsidP="00DF7B3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223C3">
        <w:rPr>
          <w:rFonts w:ascii="Times New Roman" w:hAnsi="Times New Roman" w:cs="Times New Roman"/>
          <w:b/>
          <w:sz w:val="30"/>
          <w:szCs w:val="30"/>
        </w:rPr>
        <w:t>Корь</w:t>
      </w:r>
      <w:r w:rsidRPr="00C223C3">
        <w:rPr>
          <w:rFonts w:ascii="Times New Roman" w:hAnsi="Times New Roman" w:cs="Times New Roman"/>
          <w:sz w:val="30"/>
          <w:szCs w:val="30"/>
        </w:rPr>
        <w:t xml:space="preserve"> - вирусная инфекция, для которой характерна очень высокая восприимчивость. Если человек не болел корью или 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 </w:t>
      </w:r>
    </w:p>
    <w:p w:rsidR="00DF7B3A" w:rsidRPr="00C223C3" w:rsidRDefault="00DF7B3A" w:rsidP="00DF7B3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C223C3">
        <w:rPr>
          <w:rFonts w:ascii="Times New Roman" w:hAnsi="Times New Roman" w:cs="Times New Roman"/>
          <w:sz w:val="30"/>
          <w:szCs w:val="30"/>
        </w:rPr>
        <w:t xml:space="preserve">     Период от контакта с больным корью и до появления первых признаков болезни длится от 7 до 14 дней. </w:t>
      </w:r>
    </w:p>
    <w:p w:rsidR="00DF7B3A" w:rsidRPr="00C223C3" w:rsidRDefault="00DF7B3A" w:rsidP="00DF7B3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C223C3">
        <w:rPr>
          <w:rFonts w:ascii="Times New Roman" w:hAnsi="Times New Roman" w:cs="Times New Roman"/>
          <w:sz w:val="30"/>
          <w:szCs w:val="30"/>
        </w:rPr>
        <w:t xml:space="preserve">    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</w:t>
      </w:r>
      <w:proofErr w:type="gramStart"/>
      <w:r w:rsidRPr="00C223C3">
        <w:rPr>
          <w:rFonts w:ascii="Times New Roman" w:hAnsi="Times New Roman" w:cs="Times New Roman"/>
          <w:sz w:val="30"/>
          <w:szCs w:val="30"/>
        </w:rPr>
        <w:t>Очень характерно для кори появление конъюнктивита - воспаления слизистой оболочки глаз, которое проявляется светобоязнью, слезотечением, резким покраснением глаз, а в последующем - появлением гнойного отделяемого.</w:t>
      </w:r>
      <w:proofErr w:type="gramEnd"/>
      <w:r w:rsidRPr="00C223C3">
        <w:rPr>
          <w:rFonts w:ascii="Times New Roman" w:hAnsi="Times New Roman" w:cs="Times New Roman"/>
          <w:sz w:val="30"/>
          <w:szCs w:val="30"/>
        </w:rPr>
        <w:t xml:space="preserve"> Эти симптомы продолжаются </w:t>
      </w:r>
    </w:p>
    <w:p w:rsidR="00DF7B3A" w:rsidRPr="00C223C3" w:rsidRDefault="00DF7B3A" w:rsidP="00DF7B3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C223C3">
        <w:rPr>
          <w:rFonts w:ascii="Times New Roman" w:hAnsi="Times New Roman" w:cs="Times New Roman"/>
          <w:sz w:val="30"/>
          <w:szCs w:val="30"/>
        </w:rPr>
        <w:t xml:space="preserve">от 2 до 4 дней. </w:t>
      </w:r>
      <w:r w:rsidRPr="00C223C3">
        <w:rPr>
          <w:rFonts w:ascii="Times New Roman" w:hAnsi="Times New Roman" w:cs="Times New Roman"/>
          <w:b/>
          <w:sz w:val="30"/>
          <w:szCs w:val="30"/>
        </w:rPr>
        <w:t>На 4 день заболевания</w:t>
      </w:r>
      <w:r w:rsidRPr="00C223C3">
        <w:rPr>
          <w:rFonts w:ascii="Times New Roman" w:hAnsi="Times New Roman" w:cs="Times New Roman"/>
          <w:sz w:val="30"/>
          <w:szCs w:val="30"/>
        </w:rPr>
        <w:t xml:space="preserve"> появляется сыпь, 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и распространяется по всему телу на протяжени</w:t>
      </w:r>
      <w:proofErr w:type="gramStart"/>
      <w:r w:rsidRPr="00C223C3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Pr="00C223C3">
        <w:rPr>
          <w:rFonts w:ascii="Times New Roman" w:hAnsi="Times New Roman" w:cs="Times New Roman"/>
          <w:sz w:val="30"/>
          <w:szCs w:val="30"/>
        </w:rPr>
        <w:t xml:space="preserve"> 3-4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 </w:t>
      </w:r>
    </w:p>
    <w:p w:rsidR="00DF7B3A" w:rsidRPr="00C223C3" w:rsidRDefault="00DF7B3A" w:rsidP="00DF7B3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C223C3">
        <w:rPr>
          <w:rFonts w:ascii="Times New Roman" w:hAnsi="Times New Roman" w:cs="Times New Roman"/>
          <w:b/>
          <w:sz w:val="30"/>
          <w:szCs w:val="30"/>
        </w:rPr>
        <w:t xml:space="preserve">     При заболевании корью могут возникать довольно серьёзные осложнения</w:t>
      </w:r>
      <w:r w:rsidRPr="00C223C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F7B3A" w:rsidRPr="00C223C3" w:rsidRDefault="00DF7B3A" w:rsidP="00DF7B3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C223C3">
        <w:rPr>
          <w:rFonts w:ascii="Times New Roman" w:hAnsi="Times New Roman" w:cs="Times New Roman"/>
          <w:sz w:val="30"/>
          <w:szCs w:val="30"/>
        </w:rPr>
        <w:t xml:space="preserve">В их число входят воспаление легких (пневмония), воспаление среднего уха (отит), </w:t>
      </w:r>
    </w:p>
    <w:p w:rsidR="00DF7B3A" w:rsidRDefault="00DF7B3A" w:rsidP="00DF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3C3">
        <w:rPr>
          <w:rFonts w:ascii="Times New Roman" w:hAnsi="Times New Roman" w:cs="Times New Roman"/>
          <w:sz w:val="30"/>
          <w:szCs w:val="30"/>
        </w:rPr>
        <w:t>а иногда и такое грозное осложнение как энцефалит (воспаление мозга). 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- от контакта с больными детьми. После кори развивается стойкий пожизненный иммунитет. Все переболевшие корью становятся невосприимчивы к этой инфекции</w:t>
      </w:r>
      <w:r w:rsidRPr="00C223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B3A" w:rsidRPr="00C223C3" w:rsidRDefault="00DF7B3A" w:rsidP="00DF7B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7B3A" w:rsidRDefault="00DF7B3A" w:rsidP="00DF7B3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C223C3">
        <w:rPr>
          <w:rFonts w:ascii="Times New Roman" w:hAnsi="Times New Roman" w:cs="Times New Roman"/>
          <w:b/>
          <w:i/>
          <w:color w:val="FF0000"/>
          <w:sz w:val="36"/>
          <w:szCs w:val="36"/>
        </w:rPr>
        <w:t>Единственной надежной защитой от заболевания</w:t>
      </w:r>
    </w:p>
    <w:p w:rsidR="00DF7B3A" w:rsidRPr="00C223C3" w:rsidRDefault="00DF7B3A" w:rsidP="00DF7B3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C223C3">
        <w:rPr>
          <w:rFonts w:ascii="Times New Roman" w:hAnsi="Times New Roman" w:cs="Times New Roman"/>
          <w:b/>
          <w:i/>
          <w:color w:val="FF0000"/>
          <w:sz w:val="36"/>
          <w:szCs w:val="36"/>
        </w:rPr>
        <w:t>является вакцинация против кори,</w:t>
      </w:r>
    </w:p>
    <w:p w:rsidR="00DF7B3A" w:rsidRPr="00C223C3" w:rsidRDefault="00DF7B3A" w:rsidP="00DF7B3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gramStart"/>
      <w:r w:rsidRPr="00C223C3">
        <w:rPr>
          <w:rFonts w:ascii="Times New Roman" w:hAnsi="Times New Roman" w:cs="Times New Roman"/>
          <w:b/>
          <w:i/>
          <w:color w:val="FF0000"/>
          <w:sz w:val="36"/>
          <w:szCs w:val="36"/>
        </w:rPr>
        <w:t>которая</w:t>
      </w:r>
      <w:proofErr w:type="gramEnd"/>
      <w:r w:rsidRPr="00C223C3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включена в Национальный календарь прививок.</w:t>
      </w:r>
    </w:p>
    <w:p w:rsidR="00634A41" w:rsidRDefault="00634A41" w:rsidP="00DF7B3A">
      <w:pPr>
        <w:jc w:val="both"/>
      </w:pPr>
    </w:p>
    <w:sectPr w:rsidR="00634A41" w:rsidSect="00C223C3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B3A"/>
    <w:rsid w:val="00634A41"/>
    <w:rsid w:val="00D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B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Company>Hewlett-Packard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2016-12-07T08:33:00Z</dcterms:created>
  <dcterms:modified xsi:type="dcterms:W3CDTF">2016-12-07T08:33:00Z</dcterms:modified>
</cp:coreProperties>
</file>